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57" w:rsidRPr="005A0957" w:rsidRDefault="005A0957" w:rsidP="005A095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40"/>
          <w:szCs w:val="40"/>
        </w:rPr>
      </w:pPr>
      <w:r w:rsidRPr="005A0957">
        <w:rPr>
          <w:rFonts w:ascii="Tahoma" w:eastAsia="Times New Roman" w:hAnsi="Tahoma" w:cs="Tahoma"/>
          <w:color w:val="000000"/>
          <w:sz w:val="40"/>
          <w:szCs w:val="40"/>
        </w:rPr>
        <w:t>Sheet Metal Workers Local #83 Apprenticeship</w:t>
      </w:r>
    </w:p>
    <w:p w:rsidR="005A0957" w:rsidRPr="005A0957" w:rsidRDefault="005A0957" w:rsidP="005A095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40"/>
          <w:szCs w:val="40"/>
        </w:rPr>
      </w:pPr>
      <w:r w:rsidRPr="005A0957">
        <w:rPr>
          <w:rFonts w:ascii="Tahoma" w:eastAsia="Times New Roman" w:hAnsi="Tahoma" w:cs="Tahoma"/>
          <w:color w:val="000000"/>
          <w:sz w:val="40"/>
          <w:szCs w:val="40"/>
        </w:rPr>
        <w:t>Recruitment Requirements</w:t>
      </w:r>
    </w:p>
    <w:p w:rsid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0" w:name="_GoBack"/>
      <w:bookmarkEnd w:id="0"/>
    </w:p>
    <w:p w:rsidR="00E44C8E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Must be at least 18 years old.</w:t>
      </w:r>
    </w:p>
    <w:p w:rsidR="005A0957" w:rsidRP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44C8E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Must have a high school diploma or a high school equivalency diploma (such as TASC or GED). This must include a passing grade in Algebra, a passing grade in Math I, or a minimum of a 47 on the math portion of the GED or minimum of 500 on the TASC math test. Proof will be required after selection and prior to enrollment in apprenticeship.</w:t>
      </w:r>
    </w:p>
    <w:p w:rsidR="005A0957" w:rsidRPr="005A0957" w:rsidRDefault="005A0957" w:rsidP="005A0957">
      <w:pPr>
        <w:pStyle w:val="NoSpacing"/>
      </w:pPr>
    </w:p>
    <w:p w:rsidR="00E44C8E" w:rsidRPr="005A0957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Must sign a statement indicating that they are physically able to perform the work of a Sheet Metal Worker, which includes:</w:t>
      </w:r>
    </w:p>
    <w:p w:rsidR="00E44C8E" w:rsidRPr="005A0957" w:rsidRDefault="00E44C8E" w:rsidP="00E44C8E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Working with sharp objects, hazardous machinery, and possible exposure to noise and respiratory irritants.</w:t>
      </w:r>
    </w:p>
    <w:p w:rsidR="00E44C8E" w:rsidRPr="005A0957" w:rsidRDefault="00E44C8E" w:rsidP="00E44C8E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Prolonged standing and walking.</w:t>
      </w:r>
    </w:p>
    <w:p w:rsidR="00E44C8E" w:rsidRPr="005A0957" w:rsidRDefault="00E44C8E" w:rsidP="00E44C8E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Repeated squatting and/or bending.</w:t>
      </w:r>
    </w:p>
    <w:p w:rsidR="00E44C8E" w:rsidRPr="005A0957" w:rsidRDefault="00E44C8E" w:rsidP="00E44C8E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Working in severe weather conditions and extreme temperatures.</w:t>
      </w:r>
    </w:p>
    <w:p w:rsidR="00E44C8E" w:rsidRPr="005A0957" w:rsidRDefault="00E44C8E" w:rsidP="00E44C8E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Working in restrictive or confined spaces.</w:t>
      </w:r>
    </w:p>
    <w:p w:rsidR="00E44C8E" w:rsidRPr="005A0957" w:rsidRDefault="00E44C8E" w:rsidP="00E44C8E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Lifting and/or moving heavy objects and equipment</w:t>
      </w:r>
      <w:r w:rsidR="00021ECA" w:rsidRPr="005A0957">
        <w:rPr>
          <w:rFonts w:ascii="Tahoma" w:eastAsia="Times New Roman" w:hAnsi="Tahoma" w:cs="Tahoma"/>
          <w:color w:val="000000"/>
          <w:sz w:val="24"/>
          <w:szCs w:val="24"/>
        </w:rPr>
        <w:t>, including tools</w:t>
      </w:r>
      <w:r w:rsidRPr="005A0957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021ECA" w:rsidRPr="005A0957">
        <w:rPr>
          <w:rFonts w:ascii="Tahoma" w:eastAsia="Times New Roman" w:hAnsi="Tahoma" w:cs="Tahoma"/>
          <w:color w:val="000000"/>
          <w:sz w:val="24"/>
          <w:szCs w:val="24"/>
        </w:rPr>
        <w:t xml:space="preserve"> (50 – 75 pounds)</w:t>
      </w:r>
    </w:p>
    <w:p w:rsidR="00E44C8E" w:rsidRDefault="00E44C8E" w:rsidP="00E44C8E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Working off of ladders and scaffolds at various heights.</w:t>
      </w:r>
    </w:p>
    <w:p w:rsidR="005A0957" w:rsidRPr="005A0957" w:rsidRDefault="005A0957" w:rsidP="005A0957">
      <w:p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44C8E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Must have a valid New York State driver’s license. Apprentices may be required to drive company vehicles.</w:t>
      </w:r>
    </w:p>
    <w:p w:rsidR="005A0957" w:rsidRP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44C8E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 xml:space="preserve">Must have reliable transportation to and from work and required </w:t>
      </w:r>
      <w:r w:rsidR="00972A63" w:rsidRPr="005A0957">
        <w:rPr>
          <w:rFonts w:ascii="Tahoma" w:eastAsia="Times New Roman" w:hAnsi="Tahoma" w:cs="Tahoma"/>
          <w:color w:val="000000"/>
          <w:sz w:val="24"/>
          <w:szCs w:val="24"/>
        </w:rPr>
        <w:t xml:space="preserve">apprentice </w:t>
      </w:r>
      <w:r w:rsidRPr="005A0957">
        <w:rPr>
          <w:rFonts w:ascii="Tahoma" w:eastAsia="Times New Roman" w:hAnsi="Tahoma" w:cs="Tahoma"/>
          <w:color w:val="000000"/>
          <w:sz w:val="24"/>
          <w:szCs w:val="24"/>
        </w:rPr>
        <w:t>classes at the approved school.</w:t>
      </w:r>
    </w:p>
    <w:p w:rsidR="005A0957" w:rsidRP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44C8E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Must submit to a drug test, at the expense of the sponsor, if selected for the program.</w:t>
      </w:r>
    </w:p>
    <w:p w:rsidR="005A0957" w:rsidRP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44C8E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Must submit to a background check at the sponsor’s expense, if selected for the program.</w:t>
      </w:r>
    </w:p>
    <w:p w:rsidR="005A0957" w:rsidRP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44C8E" w:rsidRDefault="005A0957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Mu</w:t>
      </w:r>
      <w:r w:rsidR="00E44C8E" w:rsidRPr="005A0957">
        <w:rPr>
          <w:rFonts w:ascii="Tahoma" w:eastAsia="Times New Roman" w:hAnsi="Tahoma" w:cs="Tahoma"/>
          <w:color w:val="000000"/>
          <w:sz w:val="24"/>
          <w:szCs w:val="24"/>
        </w:rPr>
        <w:t>st take the Criteria Corp-Criteria Basic Skills Test (CBST) and Criteria Cognitive Aptitude Test (CCAT) tests. Applicant must score at least 30 on the CBST to be considered for the program.</w:t>
      </w:r>
    </w:p>
    <w:p w:rsidR="005A0957" w:rsidRPr="005A0957" w:rsidRDefault="005A0957" w:rsidP="005A0957">
      <w:p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E44C8E" w:rsidRPr="005A0957" w:rsidRDefault="00E44C8E" w:rsidP="00E44C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5A0957">
        <w:rPr>
          <w:rFonts w:ascii="Tahoma" w:eastAsia="Times New Roman" w:hAnsi="Tahoma" w:cs="Tahoma"/>
          <w:color w:val="000000"/>
          <w:sz w:val="24"/>
          <w:szCs w:val="24"/>
        </w:rPr>
        <w:t>Must reside within the jurisdiction of Local Union #83 for at least six months prior to application. This includes the following counties: Albany, Clinton, Columbia, Essex, Franklin, Fulton, Greene, Hamilton, Montgomery, Rensselaer, Saratoga, Schenectady, Schoharie, Warren, and Washington.</w:t>
      </w:r>
    </w:p>
    <w:p w:rsidR="007A6669" w:rsidRPr="005A0957" w:rsidRDefault="005A0957">
      <w:pPr>
        <w:rPr>
          <w:rFonts w:ascii="Tahoma" w:hAnsi="Tahoma" w:cs="Tahoma"/>
        </w:rPr>
      </w:pPr>
    </w:p>
    <w:sectPr w:rsidR="007A6669" w:rsidRPr="005A0957" w:rsidSect="005A09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B05"/>
    <w:multiLevelType w:val="multilevel"/>
    <w:tmpl w:val="E52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8E"/>
    <w:rsid w:val="00021ECA"/>
    <w:rsid w:val="00181F7C"/>
    <w:rsid w:val="00261F4E"/>
    <w:rsid w:val="005A0957"/>
    <w:rsid w:val="00972A63"/>
    <w:rsid w:val="00B4476C"/>
    <w:rsid w:val="00E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B9B3"/>
  <w15:chartTrackingRefBased/>
  <w15:docId w15:val="{CEF61518-E644-4FE8-A138-093DF61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7"/>
    <w:pPr>
      <w:ind w:left="720"/>
      <w:contextualSpacing/>
    </w:pPr>
  </w:style>
  <w:style w:type="paragraph" w:styleId="NoSpacing">
    <w:name w:val="No Spacing"/>
    <w:uiPriority w:val="1"/>
    <w:qFormat/>
    <w:rsid w:val="005A0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Maguire</dc:creator>
  <cp:keywords/>
  <dc:description/>
  <cp:lastModifiedBy>Angela Grant</cp:lastModifiedBy>
  <cp:revision>3</cp:revision>
  <dcterms:created xsi:type="dcterms:W3CDTF">2020-03-04T12:25:00Z</dcterms:created>
  <dcterms:modified xsi:type="dcterms:W3CDTF">2020-03-04T12:29:00Z</dcterms:modified>
</cp:coreProperties>
</file>